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47A9" w14:textId="72B31F1A" w:rsidR="00CF5A28" w:rsidRDefault="007A7E1A">
      <w:pPr>
        <w:rPr>
          <w:rFonts w:ascii="Avenir Book" w:hAnsi="Avenir Book"/>
          <w:sz w:val="32"/>
          <w:szCs w:val="32"/>
        </w:rPr>
      </w:pPr>
      <w:r w:rsidRPr="007A7E1A">
        <w:rPr>
          <w:rFonts w:ascii="Avenir Book" w:hAnsi="Avenir Book"/>
          <w:sz w:val="32"/>
          <w:szCs w:val="32"/>
        </w:rPr>
        <w:t xml:space="preserve">Contra-indications for Sound Healing </w:t>
      </w:r>
    </w:p>
    <w:p w14:paraId="4BDF662B" w14:textId="545F6B24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</w:p>
    <w:p w14:paraId="6B9E3704" w14:textId="01D6FC98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Asthma</w:t>
      </w:r>
    </w:p>
    <w:p w14:paraId="2FA50DBD" w14:textId="6CF14300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Cancer</w:t>
      </w:r>
    </w:p>
    <w:p w14:paraId="7EA4448B" w14:textId="68741F5C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Diabetes</w:t>
      </w:r>
    </w:p>
    <w:p w14:paraId="49E4044F" w14:textId="775F4FAC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Hepatitis</w:t>
      </w:r>
    </w:p>
    <w:p w14:paraId="1E805F50" w14:textId="5B6E8982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High Blood Pressure (unless controlled by medication)</w:t>
      </w:r>
    </w:p>
    <w:p w14:paraId="3A9E32F1" w14:textId="68DA85FE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Strokes</w:t>
      </w:r>
    </w:p>
    <w:p w14:paraId="225354D1" w14:textId="6592F6EF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Severe Mental Illness</w:t>
      </w:r>
    </w:p>
    <w:p w14:paraId="5218262F" w14:textId="16686C11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Osteoporosis</w:t>
      </w:r>
    </w:p>
    <w:p w14:paraId="3F0685D8" w14:textId="2240E5C7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Recent Hip replacement / Joint operations</w:t>
      </w:r>
    </w:p>
    <w:p w14:paraId="2EBBD9C3" w14:textId="71DECFDD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Epilepsy</w:t>
      </w:r>
    </w:p>
    <w:p w14:paraId="0BD93E89" w14:textId="4C740FCA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People fitted with pacemakers</w:t>
      </w:r>
    </w:p>
    <w:p w14:paraId="1B8E98AB" w14:textId="6D5AB5B9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 xml:space="preserve">First three months of </w:t>
      </w:r>
      <w:proofErr w:type="spellStart"/>
      <w:r>
        <w:rPr>
          <w:rFonts w:ascii="Avenir Book" w:hAnsi="Avenir Book"/>
          <w:sz w:val="32"/>
          <w:szCs w:val="32"/>
        </w:rPr>
        <w:t>Pregancy</w:t>
      </w:r>
      <w:proofErr w:type="spellEnd"/>
    </w:p>
    <w:p w14:paraId="4BFA6B93" w14:textId="0724A1FC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Meniere’s Disease</w:t>
      </w:r>
    </w:p>
    <w:p w14:paraId="2366EDCE" w14:textId="4EC8A004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Tinnitus</w:t>
      </w:r>
    </w:p>
    <w:p w14:paraId="01AFA1AF" w14:textId="72E7630E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Ear Infections</w:t>
      </w:r>
    </w:p>
    <w:p w14:paraId="31D00B58" w14:textId="11A153CD" w:rsidR="001019DC" w:rsidRDefault="001019DC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Metal Implants, screws or plates.</w:t>
      </w:r>
    </w:p>
    <w:p w14:paraId="77BE02C7" w14:textId="7FC0A20D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</w:p>
    <w:p w14:paraId="1C15C56F" w14:textId="7B3978A3" w:rsidR="007A7E1A" w:rsidRDefault="007A7E1A" w:rsidP="007A7E1A">
      <w:pPr>
        <w:spacing w:line="276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 xml:space="preserve">These conditions may be more suited to gentle yoga, </w:t>
      </w:r>
      <w:proofErr w:type="gramStart"/>
      <w:r>
        <w:rPr>
          <w:rFonts w:ascii="Avenir Book" w:hAnsi="Avenir Book"/>
          <w:sz w:val="32"/>
          <w:szCs w:val="32"/>
        </w:rPr>
        <w:t>relaxation</w:t>
      </w:r>
      <w:proofErr w:type="gramEnd"/>
      <w:r>
        <w:rPr>
          <w:rFonts w:ascii="Avenir Book" w:hAnsi="Avenir Book"/>
          <w:sz w:val="32"/>
          <w:szCs w:val="32"/>
        </w:rPr>
        <w:t xml:space="preserve"> and meditation techniques, but the penetrative quality of the singing bowls is not recommended if you are currently living with these conditions.</w:t>
      </w:r>
    </w:p>
    <w:p w14:paraId="66D5FBC0" w14:textId="3A27DC60" w:rsidR="007A7E1A" w:rsidRDefault="007A7E1A">
      <w:pPr>
        <w:rPr>
          <w:rFonts w:ascii="Avenir Book" w:hAnsi="Avenir Book"/>
          <w:sz w:val="32"/>
          <w:szCs w:val="32"/>
        </w:rPr>
      </w:pPr>
    </w:p>
    <w:p w14:paraId="263E30BC" w14:textId="730E6039" w:rsidR="007A7E1A" w:rsidRDefault="007A7E1A" w:rsidP="007A7E1A">
      <w:pPr>
        <w:spacing w:line="360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 xml:space="preserve">Please contact Kate if you have any queries. </w:t>
      </w:r>
    </w:p>
    <w:p w14:paraId="098E52B6" w14:textId="7DAC9D20" w:rsidR="007A7E1A" w:rsidRDefault="007A7E1A" w:rsidP="007A7E1A">
      <w:pPr>
        <w:spacing w:line="360" w:lineRule="auto"/>
        <w:rPr>
          <w:rFonts w:ascii="Avenir Book" w:hAnsi="Avenir Book"/>
          <w:sz w:val="32"/>
          <w:szCs w:val="32"/>
        </w:rPr>
      </w:pPr>
      <w:hyperlink r:id="rId4" w:history="1">
        <w:r w:rsidRPr="00DA6215">
          <w:rPr>
            <w:rStyle w:val="Hyperlink"/>
            <w:rFonts w:ascii="Avenir Book" w:hAnsi="Avenir Book"/>
            <w:sz w:val="32"/>
            <w:szCs w:val="32"/>
          </w:rPr>
          <w:t>kate@omyoganorthwales.co.uk</w:t>
        </w:r>
      </w:hyperlink>
    </w:p>
    <w:p w14:paraId="607E62F5" w14:textId="670F8EF8" w:rsidR="007A7E1A" w:rsidRPr="007A7E1A" w:rsidRDefault="007A7E1A" w:rsidP="007A7E1A">
      <w:pPr>
        <w:spacing w:line="360" w:lineRule="auto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07778 134846</w:t>
      </w:r>
    </w:p>
    <w:sectPr w:rsidR="007A7E1A" w:rsidRPr="007A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1A"/>
    <w:rsid w:val="001019DC"/>
    <w:rsid w:val="0010207A"/>
    <w:rsid w:val="001578C0"/>
    <w:rsid w:val="007A7E1A"/>
    <w:rsid w:val="00C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942D2"/>
  <w15:chartTrackingRefBased/>
  <w15:docId w15:val="{6854DB60-3C3E-524A-8BB1-F952CD32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@omyoganorthwa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Hamilton-Hunter</dc:creator>
  <cp:keywords/>
  <dc:description/>
  <cp:lastModifiedBy>Kate Hamilton-Hunter</cp:lastModifiedBy>
  <cp:revision>2</cp:revision>
  <dcterms:created xsi:type="dcterms:W3CDTF">2022-10-29T15:20:00Z</dcterms:created>
  <dcterms:modified xsi:type="dcterms:W3CDTF">2022-10-29T15:29:00Z</dcterms:modified>
</cp:coreProperties>
</file>